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5FDB9">
      <w:pPr>
        <w:spacing w:line="360" w:lineRule="auto"/>
        <w:jc w:val="both"/>
        <w:rPr>
          <w:rFonts w:ascii="华文中宋" w:hAnsi="华文中宋" w:eastAsia="华文中宋"/>
          <w:sz w:val="36"/>
          <w:szCs w:val="36"/>
        </w:rPr>
      </w:pPr>
      <w:r>
        <w:rPr>
          <w:rFonts w:asciiTheme="majorEastAsia" w:hAnsiTheme="majorEastAsia" w:cstheme="majorEastAsia"/>
        </w:rPr>
        <w:drawing>
          <wp:anchor distT="0" distB="0" distL="114300" distR="114300" simplePos="0" relativeHeight="251662336" behindDoc="0" locked="0" layoutInCell="1" allowOverlap="1">
            <wp:simplePos x="0" y="0"/>
            <wp:positionH relativeFrom="column">
              <wp:posOffset>202565</wp:posOffset>
            </wp:positionH>
            <wp:positionV relativeFrom="paragraph">
              <wp:posOffset>262890</wp:posOffset>
            </wp:positionV>
            <wp:extent cx="579120" cy="530860"/>
            <wp:effectExtent l="0" t="0" r="11430" b="2540"/>
            <wp:wrapNone/>
            <wp:docPr id="6" name="图片 6" descr="微信图片_2023070410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0410193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9120" cy="530860"/>
                    </a:xfrm>
                    <a:prstGeom prst="rect">
                      <a:avLst/>
                    </a:prstGeom>
                  </pic:spPr>
                </pic:pic>
              </a:graphicData>
            </a:graphic>
          </wp:anchor>
        </w:drawing>
      </w:r>
    </w:p>
    <w:p w14:paraId="0503B6C5">
      <w:pPr>
        <w:spacing w:line="360" w:lineRule="auto"/>
        <w:jc w:val="both"/>
        <w:rPr>
          <w:rFonts w:ascii="华文中宋" w:hAnsi="华文中宋" w:eastAsia="华文中宋"/>
          <w:sz w:val="36"/>
          <w:szCs w:val="36"/>
        </w:rPr>
      </w:pPr>
    </w:p>
    <w:p w14:paraId="2645170F">
      <w:pPr>
        <w:spacing w:line="360" w:lineRule="auto"/>
        <w:rPr>
          <w:rFonts w:ascii="华文中宋" w:hAnsi="华文中宋" w:eastAsia="华文中宋"/>
          <w:sz w:val="36"/>
          <w:szCs w:val="36"/>
        </w:rPr>
      </w:pPr>
      <w: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ge">
                  <wp:posOffset>1059180</wp:posOffset>
                </wp:positionV>
                <wp:extent cx="4429125" cy="80962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4429125" cy="8096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6BD2617">
                            <w:pPr>
                              <w:spacing w:line="720" w:lineRule="auto"/>
                              <w:jc w:val="center"/>
                              <w:rPr>
                                <w:rFonts w:asciiTheme="majorEastAsia" w:hAnsiTheme="majorEastAsia" w:cstheme="majorEastAsia"/>
                                <w:color w:val="FF0000"/>
                                <w:sz w:val="52"/>
                                <w:szCs w:val="52"/>
                              </w:rPr>
                            </w:pPr>
                            <w:r>
                              <w:rPr>
                                <w:rFonts w:asciiTheme="majorEastAsia" w:hAnsiTheme="majorEastAsia" w:cstheme="majorEastAsia"/>
                                <w:color w:val="FF0000"/>
                                <w:sz w:val="52"/>
                                <w:szCs w:val="52"/>
                              </w:rPr>
                              <w:t>楚雄师范学院语言文化学院</w:t>
                            </w:r>
                          </w:p>
                          <w:p w14:paraId="512B5E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4pt;margin-top:83.4pt;height:63.75pt;width:348.75pt;mso-position-vertical-relative:page;z-index:251660288;mso-width-relative:page;mso-height-relative:page;" fillcolor="#FFFFFF [3201]" filled="t" stroked="t" coordsize="21600,21600" o:gfxdata="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FuvSt2AAAAAsBAAAP&#10;AAAAAAAAAAEAIAAAACIAAABkcnMvZG93bnJldi54bWxQSwECFAAUAAAACACHTuJA2DxWxlECAAC4&#10;BAAADgAAAAAAAAABACAAAAAnAQAAZHJzL2Uyb0RvYy54bWxQSwUGAAAAAAYABgBZAQAA6gUAAAAA&#10;">
                <v:fill on="t" focussize="0,0"/>
                <v:stroke weight="0.5pt" color="#FFFFFF [3212]" joinstyle="round"/>
                <v:imagedata o:title=""/>
                <o:lock v:ext="edit" aspectratio="f"/>
                <v:textbox>
                  <w:txbxContent>
                    <w:p w14:paraId="76BD2617">
                      <w:pPr>
                        <w:spacing w:line="720" w:lineRule="auto"/>
                        <w:jc w:val="center"/>
                        <w:rPr>
                          <w:rFonts w:asciiTheme="majorEastAsia" w:hAnsiTheme="majorEastAsia" w:cstheme="majorEastAsia"/>
                          <w:color w:val="FF0000"/>
                          <w:sz w:val="52"/>
                          <w:szCs w:val="52"/>
                        </w:rPr>
                      </w:pPr>
                      <w:r>
                        <w:rPr>
                          <w:rFonts w:asciiTheme="majorEastAsia" w:hAnsiTheme="majorEastAsia" w:cstheme="majorEastAsia"/>
                          <w:color w:val="FF0000"/>
                          <w:sz w:val="52"/>
                          <w:szCs w:val="52"/>
                        </w:rPr>
                        <w:t>楚雄师范学院语言文化学院</w:t>
                      </w:r>
                    </w:p>
                    <w:p w14:paraId="512B5EC4"/>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278130</wp:posOffset>
                </wp:positionV>
                <wp:extent cx="5420360" cy="25400"/>
                <wp:effectExtent l="0" t="19050" r="8890" b="31750"/>
                <wp:wrapNone/>
                <wp:docPr id="8" name="直接连接符 2"/>
                <wp:cNvGraphicFramePr/>
                <a:graphic xmlns:a="http://schemas.openxmlformats.org/drawingml/2006/main">
                  <a:graphicData uri="http://schemas.microsoft.com/office/word/2010/wordprocessingShape">
                    <wps:wsp>
                      <wps:cNvCnPr/>
                      <wps:spPr>
                        <a:xfrm>
                          <a:off x="0" y="0"/>
                          <a:ext cx="5420360" cy="25400"/>
                        </a:xfrm>
                        <a:prstGeom prst="line">
                          <a:avLst/>
                        </a:prstGeom>
                        <a:ln w="38100">
                          <a:solidFill>
                            <a:srgbClr val="B4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3.35pt;margin-top:21.9pt;height:2pt;width:426.8pt;z-index:251661312;mso-width-relative:page;mso-height-relative:page;" filled="f" stroked="t" coordsize="21600,21600" o:gfxdata="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r1c7NsAAAAIAQAADwAAAAAAAAABACAAAAAiAAAAZHJzL2Rvd25yZXYueG1sUEsBAhQAFAAAAAgA&#10;h07iQGdUIB/pAQAAtgMAAA4AAAAAAAAAAQAgAAAAKgEAAGRycy9lMm9Eb2MueG1sUEsFBgAAAAAG&#10;AAYAWQEAAIUFAAAAAA==&#10;">
                <v:fill on="f" focussize="0,0"/>
                <v:stroke weight="3pt" color="#B40000 [3204]" miterlimit="8" joinstyle="miter"/>
                <v:imagedata o:title=""/>
                <o:lock v:ext="edit" aspectratio="f"/>
              </v:line>
            </w:pict>
          </mc:Fallback>
        </mc:AlternateContent>
      </w:r>
    </w:p>
    <w:p w14:paraId="1619DDAB">
      <w:pPr>
        <w:spacing w:line="360" w:lineRule="auto"/>
        <w:jc w:val="center"/>
        <w:rPr>
          <w:rFonts w:hint="eastAsia" w:ascii="华文中宋" w:hAnsi="华文中宋" w:eastAsia="华文中宋"/>
          <w:b/>
          <w:bCs/>
          <w:sz w:val="36"/>
          <w:szCs w:val="36"/>
          <w:lang w:eastAsia="zh-CN"/>
        </w:rPr>
      </w:pPr>
      <w:r>
        <w:rPr>
          <w:rFonts w:hint="eastAsia" w:ascii="华文中宋" w:hAnsi="华文中宋" w:eastAsia="华文中宋"/>
          <w:b/>
          <w:bCs/>
          <w:sz w:val="36"/>
          <w:szCs w:val="36"/>
          <w:lang w:eastAsia="zh-CN"/>
        </w:rPr>
        <w:t>第五届滇中非遗暨</w:t>
      </w:r>
    </w:p>
    <w:p w14:paraId="1987B118">
      <w:pPr>
        <w:spacing w:line="360" w:lineRule="auto"/>
        <w:jc w:val="center"/>
        <w:rPr>
          <w:rFonts w:hint="eastAsia" w:ascii="华文中宋" w:hAnsi="华文中宋" w:eastAsia="华文中宋"/>
          <w:b/>
          <w:bCs/>
          <w:sz w:val="36"/>
          <w:szCs w:val="36"/>
          <w:lang w:eastAsia="zh-CN"/>
        </w:rPr>
      </w:pPr>
      <w:r>
        <w:rPr>
          <w:rFonts w:hint="eastAsia" w:ascii="华文中宋" w:hAnsi="华文中宋" w:eastAsia="华文中宋"/>
          <w:b/>
          <w:bCs/>
          <w:sz w:val="36"/>
          <w:szCs w:val="36"/>
          <w:lang w:eastAsia="zh-CN"/>
        </w:rPr>
        <w:t>文化遗产保护传承与各民族交往交流交融研讨会</w:t>
      </w:r>
    </w:p>
    <w:p w14:paraId="448508C2">
      <w:pPr>
        <w:spacing w:line="360" w:lineRule="auto"/>
        <w:jc w:val="center"/>
        <w:rPr>
          <w:rFonts w:hint="eastAsia" w:ascii="华文中宋" w:hAnsi="华文中宋" w:eastAsia="华文中宋"/>
          <w:b/>
          <w:bCs/>
          <w:sz w:val="36"/>
          <w:szCs w:val="36"/>
          <w:lang w:eastAsia="zh-CN"/>
        </w:rPr>
      </w:pPr>
      <w:r>
        <w:rPr>
          <w:rFonts w:hint="eastAsia" w:ascii="华文中宋" w:hAnsi="华文中宋" w:eastAsia="华文中宋"/>
          <w:b/>
          <w:bCs/>
          <w:sz w:val="36"/>
          <w:szCs w:val="36"/>
          <w:lang w:eastAsia="zh-CN"/>
        </w:rPr>
        <w:t>通知</w:t>
      </w:r>
    </w:p>
    <w:p w14:paraId="4873EEC8">
      <w:pPr>
        <w:spacing w:line="360" w:lineRule="auto"/>
        <w:ind w:firstLine="480" w:firstLineChars="200"/>
        <w:rPr>
          <w:rFonts w:hint="eastAsia" w:ascii="宋体" w:hAnsi="宋体" w:eastAsia="宋体"/>
          <w:sz w:val="24"/>
          <w:lang w:eastAsia="zh-Hans"/>
        </w:rPr>
      </w:pPr>
      <w:bookmarkStart w:id="0" w:name="_GoBack"/>
      <w:bookmarkEnd w:id="0"/>
    </w:p>
    <w:p w14:paraId="6D17C3EB">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Hans"/>
        </w:rPr>
        <w:t>为深入学习贯彻党的二十大和中央民族工作会议精神，习近平文化思想，习近平总书记考察云南重要讲话精神以及习近平总书记致云南大学建校100周年贺信精神，努力赓续中华文脉，推动中华优秀传统文化保护传承，切实增强责任感使命感，展现新气象新作为，推动中华优秀传统文化创造性转化和创新性发展，围绕学校办学定位，加强有组织科研，深化科研团队建设，聚焦文化遗产保护传承与各民族交往交流交融等理论前沿热点，集聚力量加强原创性、引领性高层次科研项目攻关，推动语言文化学院国家级、省级一流专业建设点创新发展，加快学院学科建设步伐，提升服务区域发展能力，楚雄师范学院语言文化学院将于2024年7月22日—25日在楚雄市举办“第五届滇中非遗暨文化遗产保护传承与各民族交往交流交融研讨会”，诚邀您拨冗参会，发表高文宏论。现将具体事项</w:t>
      </w:r>
      <w:r>
        <w:rPr>
          <w:rFonts w:hint="eastAsia" w:ascii="宋体" w:hAnsi="宋体" w:eastAsia="宋体"/>
          <w:sz w:val="24"/>
          <w:lang w:eastAsia="zh-CN"/>
        </w:rPr>
        <w:t>通知</w:t>
      </w:r>
      <w:r>
        <w:rPr>
          <w:rFonts w:hint="eastAsia" w:ascii="宋体" w:hAnsi="宋体" w:eastAsia="宋体"/>
          <w:sz w:val="24"/>
          <w:lang w:eastAsia="zh-Hans"/>
        </w:rPr>
        <w:t>如下：</w:t>
      </w:r>
    </w:p>
    <w:p w14:paraId="3B89300C">
      <w:pPr>
        <w:widowControl/>
        <w:ind w:firstLine="482" w:firstLineChars="200"/>
        <w:jc w:val="left"/>
        <w:rPr>
          <w:rFonts w:hint="eastAsia" w:ascii="宋体" w:hAnsi="宋体" w:eastAsia="宋体"/>
          <w:b/>
          <w:bCs/>
          <w:sz w:val="24"/>
          <w:lang w:eastAsia="zh-CN"/>
        </w:rPr>
      </w:pPr>
      <w:r>
        <w:rPr>
          <w:rFonts w:hint="eastAsia" w:ascii="宋体" w:hAnsi="宋体" w:eastAsia="宋体"/>
          <w:b/>
          <w:bCs/>
          <w:sz w:val="24"/>
          <w:lang w:eastAsia="zh-Hans"/>
        </w:rPr>
        <w:t>一、会议</w:t>
      </w:r>
      <w:r>
        <w:rPr>
          <w:rFonts w:hint="eastAsia" w:ascii="宋体" w:hAnsi="宋体" w:eastAsia="宋体"/>
          <w:b/>
          <w:bCs/>
          <w:sz w:val="24"/>
          <w:lang w:eastAsia="zh-CN"/>
        </w:rPr>
        <w:t>日程</w:t>
      </w:r>
    </w:p>
    <w:p w14:paraId="4F99B694">
      <w:pPr>
        <w:spacing w:line="360" w:lineRule="auto"/>
        <w:ind w:firstLine="480" w:firstLineChars="200"/>
        <w:jc w:val="left"/>
        <w:rPr>
          <w:rFonts w:ascii="宋体" w:hAnsi="宋体" w:eastAsia="宋体"/>
          <w:sz w:val="24"/>
        </w:rPr>
      </w:pPr>
      <w:r>
        <w:rPr>
          <w:rFonts w:hint="eastAsia" w:ascii="宋体" w:hAnsi="宋体" w:eastAsia="宋体"/>
          <w:sz w:val="24"/>
          <w:lang w:val="en-US" w:eastAsia="zh-CN"/>
        </w:rPr>
        <w:t>2024年7</w:t>
      </w:r>
      <w:r>
        <w:rPr>
          <w:rFonts w:hint="eastAsia" w:ascii="宋体" w:hAnsi="宋体" w:eastAsia="宋体"/>
          <w:sz w:val="24"/>
        </w:rPr>
        <w:t>月</w:t>
      </w:r>
      <w:r>
        <w:rPr>
          <w:rFonts w:hint="eastAsia" w:ascii="宋体" w:hAnsi="宋体" w:eastAsia="宋体"/>
          <w:sz w:val="24"/>
          <w:lang w:val="en-US" w:eastAsia="zh-CN"/>
        </w:rPr>
        <w:t>22</w:t>
      </w:r>
      <w:r>
        <w:rPr>
          <w:rFonts w:hint="eastAsia" w:ascii="宋体" w:hAnsi="宋体" w:eastAsia="宋体"/>
          <w:sz w:val="24"/>
        </w:rPr>
        <w:t>日：会议报到；</w:t>
      </w:r>
    </w:p>
    <w:p w14:paraId="4AAB1B45">
      <w:pPr>
        <w:spacing w:line="360" w:lineRule="auto"/>
        <w:ind w:firstLine="480" w:firstLineChars="200"/>
        <w:jc w:val="left"/>
        <w:rPr>
          <w:rFonts w:ascii="宋体" w:hAnsi="宋体" w:eastAsia="宋体"/>
          <w:sz w:val="24"/>
        </w:rPr>
      </w:pPr>
      <w:r>
        <w:rPr>
          <w:rFonts w:hint="eastAsia" w:ascii="宋体" w:hAnsi="宋体" w:eastAsia="宋体"/>
          <w:sz w:val="24"/>
          <w:lang w:val="en-US" w:eastAsia="zh-CN"/>
        </w:rPr>
        <w:t>2024年7</w:t>
      </w:r>
      <w:r>
        <w:rPr>
          <w:rFonts w:hint="eastAsia" w:ascii="宋体" w:hAnsi="宋体" w:eastAsia="宋体"/>
          <w:sz w:val="24"/>
        </w:rPr>
        <w:t>月</w:t>
      </w:r>
      <w:r>
        <w:rPr>
          <w:rFonts w:hint="eastAsia" w:ascii="宋体" w:hAnsi="宋体" w:eastAsia="宋体"/>
          <w:sz w:val="24"/>
          <w:lang w:val="en-US" w:eastAsia="zh-CN"/>
        </w:rPr>
        <w:t>23</w:t>
      </w:r>
      <w:r>
        <w:rPr>
          <w:rFonts w:hint="eastAsia" w:ascii="宋体" w:hAnsi="宋体" w:eastAsia="宋体"/>
          <w:sz w:val="24"/>
        </w:rPr>
        <w:t>日：</w:t>
      </w:r>
      <w:r>
        <w:rPr>
          <w:rFonts w:hint="eastAsia" w:ascii="宋体" w:hAnsi="宋体" w:eastAsia="宋体"/>
          <w:sz w:val="24"/>
          <w:lang w:eastAsia="zh-CN"/>
        </w:rPr>
        <w:t>楚雄州文化遗产调研</w:t>
      </w:r>
      <w:r>
        <w:rPr>
          <w:rFonts w:hint="eastAsia" w:ascii="宋体" w:hAnsi="宋体" w:eastAsia="宋体"/>
          <w:sz w:val="24"/>
        </w:rPr>
        <w:t>；</w:t>
      </w:r>
    </w:p>
    <w:p w14:paraId="69843704">
      <w:pPr>
        <w:spacing w:line="360" w:lineRule="auto"/>
        <w:ind w:firstLine="480" w:firstLineChars="200"/>
        <w:jc w:val="left"/>
        <w:rPr>
          <w:rFonts w:ascii="宋体" w:hAnsi="宋体" w:eastAsia="宋体"/>
          <w:sz w:val="24"/>
        </w:rPr>
      </w:pPr>
      <w:r>
        <w:rPr>
          <w:rFonts w:hint="eastAsia" w:ascii="宋体" w:hAnsi="宋体" w:eastAsia="宋体"/>
          <w:sz w:val="24"/>
          <w:lang w:val="en-US" w:eastAsia="zh-CN"/>
        </w:rPr>
        <w:t>2024年7</w:t>
      </w:r>
      <w:r>
        <w:rPr>
          <w:rFonts w:hint="eastAsia" w:ascii="宋体" w:hAnsi="宋体" w:eastAsia="宋体"/>
          <w:sz w:val="24"/>
        </w:rPr>
        <w:t>月</w:t>
      </w:r>
      <w:r>
        <w:rPr>
          <w:rFonts w:hint="eastAsia" w:ascii="宋体" w:hAnsi="宋体" w:eastAsia="宋体"/>
          <w:sz w:val="24"/>
          <w:lang w:val="en-US" w:eastAsia="zh-CN"/>
        </w:rPr>
        <w:t>24</w:t>
      </w:r>
      <w:r>
        <w:rPr>
          <w:rFonts w:hint="eastAsia" w:ascii="宋体" w:hAnsi="宋体" w:eastAsia="宋体"/>
          <w:sz w:val="24"/>
        </w:rPr>
        <w:t>日：学术研讨会；</w:t>
      </w:r>
    </w:p>
    <w:p w14:paraId="2A268009">
      <w:pPr>
        <w:spacing w:line="360" w:lineRule="auto"/>
        <w:ind w:firstLine="480" w:firstLineChars="200"/>
        <w:jc w:val="left"/>
        <w:rPr>
          <w:rFonts w:ascii="宋体" w:hAnsi="宋体" w:eastAsia="宋体"/>
          <w:sz w:val="24"/>
        </w:rPr>
      </w:pPr>
      <w:r>
        <w:rPr>
          <w:rFonts w:hint="eastAsia" w:ascii="宋体" w:hAnsi="宋体" w:eastAsia="宋体"/>
          <w:sz w:val="24"/>
          <w:lang w:val="en-US" w:eastAsia="zh-CN"/>
        </w:rPr>
        <w:t>2024年7</w:t>
      </w:r>
      <w:r>
        <w:rPr>
          <w:rFonts w:hint="eastAsia" w:ascii="宋体" w:hAnsi="宋体" w:eastAsia="宋体"/>
          <w:sz w:val="24"/>
        </w:rPr>
        <w:t>月</w:t>
      </w:r>
      <w:r>
        <w:rPr>
          <w:rFonts w:hint="eastAsia" w:ascii="宋体" w:hAnsi="宋体" w:eastAsia="宋体"/>
          <w:sz w:val="24"/>
          <w:lang w:val="en-US" w:eastAsia="zh-CN"/>
        </w:rPr>
        <w:t>25</w:t>
      </w:r>
      <w:r>
        <w:rPr>
          <w:rFonts w:hint="eastAsia" w:ascii="宋体" w:hAnsi="宋体" w:eastAsia="宋体"/>
          <w:sz w:val="24"/>
        </w:rPr>
        <w:t>日：离会。</w:t>
      </w:r>
    </w:p>
    <w:p w14:paraId="1400620F">
      <w:pPr>
        <w:spacing w:line="360" w:lineRule="auto"/>
        <w:ind w:firstLine="482" w:firstLineChars="200"/>
        <w:jc w:val="left"/>
        <w:rPr>
          <w:rFonts w:ascii="宋体" w:hAnsi="宋体" w:eastAsia="宋体"/>
          <w:b/>
          <w:bCs/>
          <w:sz w:val="24"/>
          <w:lang w:eastAsia="zh-Hans"/>
        </w:rPr>
      </w:pPr>
      <w:r>
        <w:rPr>
          <w:rFonts w:hint="eastAsia" w:ascii="宋体" w:hAnsi="宋体" w:eastAsia="宋体"/>
          <w:b/>
          <w:bCs/>
          <w:sz w:val="24"/>
          <w:lang w:eastAsia="zh-Hans"/>
        </w:rPr>
        <w:t>二、会议议题</w:t>
      </w:r>
    </w:p>
    <w:p w14:paraId="0B95413E">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1.习近平文化思想与文化遗产保护传承</w:t>
      </w:r>
    </w:p>
    <w:p w14:paraId="3D790294">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2.文化遗产保护传承与铸牢中华民族共同体意识</w:t>
      </w:r>
    </w:p>
    <w:p w14:paraId="2CEA5376">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3.非物质文化遗产保护传承与各民族交往交流交融</w:t>
      </w:r>
    </w:p>
    <w:p w14:paraId="0C562B61">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4.文化遗产与旅游深度融合高质量发展</w:t>
      </w:r>
    </w:p>
    <w:p w14:paraId="0BDAC629">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5.文化遗产保护传承与边疆史地研究</w:t>
      </w:r>
    </w:p>
    <w:p w14:paraId="1E2CD287">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6.全球在地化与地方民族文化</w:t>
      </w:r>
    </w:p>
    <w:p w14:paraId="5934417C">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7.语言接触与各民族交往交流交融</w:t>
      </w:r>
    </w:p>
    <w:p w14:paraId="1E0D4C39">
      <w:pPr>
        <w:spacing w:line="360" w:lineRule="auto"/>
        <w:ind w:firstLine="480" w:firstLineChars="200"/>
        <w:jc w:val="left"/>
        <w:rPr>
          <w:rFonts w:hint="eastAsia" w:ascii="宋体" w:hAnsi="宋体" w:eastAsia="宋体"/>
          <w:sz w:val="24"/>
          <w:lang w:eastAsia="zh-Hans"/>
        </w:rPr>
      </w:pPr>
      <w:r>
        <w:rPr>
          <w:rFonts w:hint="eastAsia" w:ascii="宋体" w:hAnsi="宋体" w:eastAsia="宋体"/>
          <w:sz w:val="24"/>
          <w:lang w:eastAsia="zh-Hans"/>
        </w:rPr>
        <w:t>8.其他相关议题</w:t>
      </w:r>
    </w:p>
    <w:p w14:paraId="3EE6CBD2">
      <w:pPr>
        <w:spacing w:line="360" w:lineRule="auto"/>
        <w:ind w:firstLine="482" w:firstLineChars="200"/>
        <w:jc w:val="left"/>
        <w:rPr>
          <w:rFonts w:ascii="宋体" w:hAnsi="宋体" w:eastAsia="宋体"/>
          <w:b/>
          <w:bCs/>
          <w:sz w:val="24"/>
          <w:lang w:eastAsia="zh-Hans"/>
        </w:rPr>
      </w:pPr>
      <w:r>
        <w:rPr>
          <w:rFonts w:hint="eastAsia" w:ascii="宋体" w:hAnsi="宋体" w:eastAsia="宋体"/>
          <w:b/>
          <w:bCs/>
          <w:sz w:val="24"/>
          <w:lang w:eastAsia="zh-Hans"/>
        </w:rPr>
        <w:t>三、会议地点</w:t>
      </w:r>
    </w:p>
    <w:p w14:paraId="5DEEB253">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云南省楚雄市楚雄师范学院文鼎酒店</w:t>
      </w:r>
    </w:p>
    <w:p w14:paraId="767DBC36">
      <w:pPr>
        <w:numPr>
          <w:ilvl w:val="0"/>
          <w:numId w:val="1"/>
        </w:numPr>
        <w:spacing w:line="360" w:lineRule="auto"/>
        <w:ind w:firstLine="482" w:firstLineChars="200"/>
        <w:jc w:val="left"/>
        <w:rPr>
          <w:rFonts w:hint="eastAsia" w:ascii="宋体" w:hAnsi="宋体" w:eastAsia="宋体"/>
          <w:b/>
          <w:bCs/>
          <w:sz w:val="24"/>
          <w:lang w:eastAsia="zh-CN"/>
        </w:rPr>
      </w:pPr>
      <w:r>
        <w:rPr>
          <w:rFonts w:hint="eastAsia" w:ascii="宋体" w:hAnsi="宋体" w:eastAsia="宋体"/>
          <w:b/>
          <w:bCs/>
          <w:sz w:val="24"/>
          <w:lang w:eastAsia="zh-CN"/>
        </w:rPr>
        <w:t>举办单位</w:t>
      </w:r>
    </w:p>
    <w:p w14:paraId="0B6590A4">
      <w:pPr>
        <w:spacing w:line="360" w:lineRule="auto"/>
        <w:ind w:firstLine="482" w:firstLineChars="200"/>
        <w:jc w:val="left"/>
        <w:rPr>
          <w:rFonts w:hint="eastAsia" w:ascii="宋体" w:hAnsi="宋体" w:eastAsia="宋体"/>
          <w:b/>
          <w:bCs/>
          <w:sz w:val="24"/>
          <w:lang w:eastAsia="zh-CN"/>
        </w:rPr>
      </w:pPr>
      <w:r>
        <w:rPr>
          <w:rFonts w:hint="eastAsia" w:ascii="宋体" w:hAnsi="宋体" w:eastAsia="宋体"/>
          <w:b/>
          <w:bCs/>
          <w:sz w:val="24"/>
          <w:lang w:eastAsia="zh-CN"/>
        </w:rPr>
        <w:t>（一）主办单位</w:t>
      </w:r>
    </w:p>
    <w:p w14:paraId="4415AB4A">
      <w:pPr>
        <w:spacing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eastAsia="zh-CN"/>
        </w:rPr>
        <w:t>楚雄师范学院</w:t>
      </w:r>
      <w:r>
        <w:rPr>
          <w:rFonts w:hint="eastAsia" w:ascii="宋体" w:hAnsi="宋体" w:eastAsia="宋体"/>
          <w:sz w:val="24"/>
          <w:lang w:val="en-US" w:eastAsia="zh-CN"/>
        </w:rPr>
        <w:t xml:space="preserve"> </w:t>
      </w:r>
    </w:p>
    <w:p w14:paraId="65962108">
      <w:pPr>
        <w:spacing w:line="360" w:lineRule="auto"/>
        <w:ind w:firstLine="482" w:firstLineChars="200"/>
        <w:jc w:val="left"/>
        <w:rPr>
          <w:rFonts w:hint="eastAsia" w:ascii="宋体" w:hAnsi="宋体" w:eastAsia="宋体"/>
          <w:b/>
          <w:bCs/>
          <w:sz w:val="24"/>
          <w:lang w:eastAsia="zh-CN"/>
        </w:rPr>
      </w:pPr>
      <w:r>
        <w:rPr>
          <w:rFonts w:hint="eastAsia" w:ascii="宋体" w:hAnsi="宋体" w:eastAsia="宋体"/>
          <w:b/>
          <w:bCs/>
          <w:sz w:val="24"/>
          <w:lang w:eastAsia="zh-CN"/>
        </w:rPr>
        <w:t>（二）承办单位</w:t>
      </w:r>
    </w:p>
    <w:p w14:paraId="34FD4365">
      <w:pPr>
        <w:spacing w:line="360" w:lineRule="auto"/>
        <w:ind w:firstLine="480" w:firstLineChars="200"/>
        <w:jc w:val="left"/>
        <w:rPr>
          <w:rFonts w:hint="eastAsia" w:ascii="宋体" w:hAnsi="宋体" w:eastAsia="宋体"/>
          <w:sz w:val="24"/>
          <w:lang w:val="en-US" w:eastAsia="zh-CN"/>
        </w:rPr>
      </w:pPr>
      <w:r>
        <w:rPr>
          <w:rFonts w:hint="eastAsia" w:ascii="宋体" w:hAnsi="宋体" w:eastAsia="宋体"/>
          <w:sz w:val="24"/>
          <w:lang w:val="en-US" w:eastAsia="zh-CN"/>
        </w:rPr>
        <w:t>语言文化学院   滇中非物质文化遗产研究中心  滇中国学院</w:t>
      </w:r>
    </w:p>
    <w:p w14:paraId="1A6F2F80">
      <w:pPr>
        <w:spacing w:line="360" w:lineRule="auto"/>
        <w:ind w:firstLine="480" w:firstLineChars="200"/>
        <w:jc w:val="left"/>
        <w:rPr>
          <w:rFonts w:hint="eastAsia" w:ascii="宋体" w:hAnsi="宋体" w:eastAsia="宋体"/>
          <w:sz w:val="24"/>
          <w:lang w:val="en-US" w:eastAsia="zh-CN"/>
        </w:rPr>
      </w:pPr>
      <w:r>
        <w:rPr>
          <w:rFonts w:hint="eastAsia" w:ascii="宋体" w:hAnsi="宋体" w:eastAsia="宋体"/>
          <w:sz w:val="24"/>
          <w:lang w:val="en-US" w:eastAsia="zh-CN"/>
        </w:rPr>
        <w:t xml:space="preserve">云南智慧汉语研究院   地方民族文化研究院  </w:t>
      </w:r>
    </w:p>
    <w:p w14:paraId="5E5C8E2C">
      <w:pPr>
        <w:spacing w:line="360" w:lineRule="auto"/>
        <w:ind w:firstLine="482" w:firstLineChars="200"/>
        <w:jc w:val="left"/>
        <w:rPr>
          <w:szCs w:val="21"/>
          <w:lang w:eastAsia="zh-Hans"/>
        </w:rPr>
      </w:pPr>
      <w:r>
        <w:rPr>
          <w:rFonts w:hint="eastAsia" w:ascii="宋体" w:hAnsi="宋体" w:eastAsia="宋体"/>
          <w:b/>
          <w:bCs/>
          <w:sz w:val="24"/>
          <w:lang w:eastAsia="zh-CN"/>
        </w:rPr>
        <w:t>五</w:t>
      </w:r>
      <w:r>
        <w:rPr>
          <w:rFonts w:hint="eastAsia" w:ascii="宋体" w:hAnsi="宋体" w:eastAsia="宋体"/>
          <w:b/>
          <w:bCs/>
          <w:sz w:val="24"/>
          <w:lang w:eastAsia="zh-Hans"/>
        </w:rPr>
        <w:t>、参会回执</w:t>
      </w:r>
    </w:p>
    <w:p w14:paraId="1C0647C3">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诚挚欢迎学界专家学者莅会指导</w:t>
      </w:r>
      <w:r>
        <w:rPr>
          <w:rFonts w:hint="eastAsia" w:ascii="宋体" w:hAnsi="宋体" w:eastAsia="宋体"/>
          <w:sz w:val="24"/>
          <w:lang w:eastAsia="zh-Hans"/>
        </w:rPr>
        <w:t>，请您于</w:t>
      </w:r>
      <w:r>
        <w:rPr>
          <w:rFonts w:ascii="宋体" w:hAnsi="宋体" w:eastAsia="宋体"/>
          <w:sz w:val="24"/>
          <w:lang w:eastAsia="zh-Hans"/>
        </w:rPr>
        <w:t>202</w:t>
      </w:r>
      <w:r>
        <w:rPr>
          <w:rFonts w:hint="eastAsia" w:ascii="宋体" w:hAnsi="宋体" w:eastAsia="宋体"/>
          <w:sz w:val="24"/>
          <w:lang w:val="en-US" w:eastAsia="zh-CN"/>
        </w:rPr>
        <w:t>4</w:t>
      </w:r>
      <w:r>
        <w:rPr>
          <w:rFonts w:hint="eastAsia" w:ascii="宋体" w:hAnsi="宋体" w:eastAsia="宋体"/>
          <w:sz w:val="24"/>
        </w:rPr>
        <w:t>年</w:t>
      </w:r>
      <w:r>
        <w:rPr>
          <w:rFonts w:hint="eastAsia" w:ascii="宋体" w:hAnsi="宋体" w:eastAsia="宋体"/>
          <w:sz w:val="24"/>
          <w:lang w:val="en-US" w:eastAsia="zh-CN"/>
        </w:rPr>
        <w:t>7</w:t>
      </w:r>
      <w:r>
        <w:rPr>
          <w:rFonts w:hint="eastAsia" w:ascii="宋体" w:hAnsi="宋体" w:eastAsia="宋体"/>
          <w:sz w:val="24"/>
        </w:rPr>
        <w:t>月</w:t>
      </w:r>
      <w:r>
        <w:rPr>
          <w:rFonts w:hint="eastAsia" w:ascii="宋体" w:hAnsi="宋体" w:eastAsia="宋体"/>
          <w:sz w:val="24"/>
          <w:lang w:val="en-US" w:eastAsia="zh-CN"/>
        </w:rPr>
        <w:t>10日</w:t>
      </w:r>
      <w:r>
        <w:rPr>
          <w:rFonts w:ascii="宋体" w:hAnsi="宋体" w:eastAsia="宋体"/>
          <w:sz w:val="24"/>
          <w:lang w:eastAsia="zh-Hans"/>
        </w:rPr>
        <w:t>前赐</w:t>
      </w:r>
      <w:r>
        <w:rPr>
          <w:rFonts w:hint="eastAsia" w:ascii="宋体" w:hAnsi="宋体" w:eastAsia="宋体"/>
          <w:sz w:val="24"/>
          <w:lang w:eastAsia="zh-CN"/>
        </w:rPr>
        <w:t>复</w:t>
      </w:r>
      <w:r>
        <w:rPr>
          <w:rFonts w:ascii="宋体" w:hAnsi="宋体" w:eastAsia="宋体"/>
          <w:sz w:val="24"/>
          <w:lang w:eastAsia="zh-Hans"/>
        </w:rPr>
        <w:t>回执</w:t>
      </w:r>
      <w:r>
        <w:rPr>
          <w:rFonts w:hint="eastAsia" w:ascii="宋体" w:hAnsi="宋体" w:eastAsia="宋体"/>
          <w:sz w:val="24"/>
          <w:lang w:eastAsia="zh-Hans"/>
        </w:rPr>
        <w:t>信息</w:t>
      </w:r>
      <w:r>
        <w:rPr>
          <w:rFonts w:ascii="宋体" w:hAnsi="宋体" w:eastAsia="宋体"/>
          <w:sz w:val="24"/>
          <w:lang w:eastAsia="zh-Hans"/>
        </w:rPr>
        <w:t>至：</w:t>
      </w:r>
      <w:r>
        <w:rPr>
          <w:rFonts w:hint="eastAsia" w:ascii="宋体" w:hAnsi="宋体" w:eastAsia="宋体"/>
          <w:sz w:val="24"/>
          <w:lang w:val="en-US" w:eastAsia="zh-CN"/>
        </w:rPr>
        <w:t>471744865</w:t>
      </w:r>
      <w:r>
        <w:rPr>
          <w:rFonts w:ascii="宋体" w:hAnsi="宋体" w:eastAsia="宋体"/>
          <w:sz w:val="24"/>
        </w:rPr>
        <w:t>@</w:t>
      </w:r>
      <w:r>
        <w:rPr>
          <w:rFonts w:hint="eastAsia" w:ascii="宋体" w:hAnsi="宋体" w:eastAsia="宋体"/>
          <w:sz w:val="24"/>
          <w:lang w:val="en-US" w:eastAsia="zh-CN"/>
        </w:rPr>
        <w:t>qq</w:t>
      </w:r>
      <w:r>
        <w:rPr>
          <w:rFonts w:ascii="宋体" w:hAnsi="宋体" w:eastAsia="宋体"/>
          <w:sz w:val="24"/>
        </w:rPr>
        <w:t>.com</w:t>
      </w:r>
      <w:r>
        <w:rPr>
          <w:rFonts w:hint="eastAsia" w:ascii="宋体" w:hAnsi="宋体" w:eastAsia="宋体"/>
          <w:sz w:val="24"/>
        </w:rPr>
        <w:t>，以便按时印发会议手册</w:t>
      </w:r>
      <w:r>
        <w:rPr>
          <w:rFonts w:hint="eastAsia" w:ascii="宋体" w:hAnsi="宋体" w:eastAsia="宋体"/>
          <w:sz w:val="24"/>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368"/>
        <w:gridCol w:w="1780"/>
      </w:tblGrid>
      <w:tr w14:paraId="0232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4" w:type="dxa"/>
            <w:vAlign w:val="center"/>
          </w:tcPr>
          <w:p w14:paraId="5AFAA262">
            <w:pPr>
              <w:spacing w:line="360" w:lineRule="auto"/>
              <w:jc w:val="center"/>
              <w:rPr>
                <w:rFonts w:ascii="宋体" w:hAnsi="宋体" w:eastAsia="宋体"/>
                <w:sz w:val="24"/>
                <w:lang w:eastAsia="zh-Hans"/>
              </w:rPr>
            </w:pPr>
            <w:r>
              <w:rPr>
                <w:rFonts w:hint="eastAsia" w:ascii="宋体" w:hAnsi="宋体" w:eastAsia="宋体"/>
                <w:sz w:val="24"/>
                <w:lang w:eastAsia="zh-Hans"/>
              </w:rPr>
              <w:t>姓名</w:t>
            </w:r>
          </w:p>
        </w:tc>
        <w:tc>
          <w:tcPr>
            <w:tcW w:w="2074" w:type="dxa"/>
            <w:vAlign w:val="center"/>
          </w:tcPr>
          <w:p w14:paraId="0FF002D2">
            <w:pPr>
              <w:spacing w:line="360" w:lineRule="auto"/>
              <w:jc w:val="center"/>
              <w:rPr>
                <w:rFonts w:ascii="宋体" w:hAnsi="宋体" w:eastAsia="宋体"/>
                <w:sz w:val="24"/>
                <w:lang w:eastAsia="zh-Hans"/>
              </w:rPr>
            </w:pPr>
          </w:p>
        </w:tc>
        <w:tc>
          <w:tcPr>
            <w:tcW w:w="2368" w:type="dxa"/>
            <w:vAlign w:val="center"/>
          </w:tcPr>
          <w:p w14:paraId="030F63DA">
            <w:pPr>
              <w:spacing w:line="360" w:lineRule="auto"/>
              <w:jc w:val="center"/>
              <w:rPr>
                <w:rFonts w:ascii="宋体" w:hAnsi="宋体" w:eastAsia="宋体"/>
                <w:sz w:val="24"/>
                <w:lang w:eastAsia="zh-Hans"/>
              </w:rPr>
            </w:pPr>
            <w:r>
              <w:rPr>
                <w:rFonts w:hint="eastAsia" w:ascii="宋体" w:hAnsi="宋体" w:eastAsia="宋体"/>
                <w:sz w:val="24"/>
                <w:lang w:eastAsia="zh-Hans"/>
              </w:rPr>
              <w:t>性别</w:t>
            </w:r>
          </w:p>
        </w:tc>
        <w:tc>
          <w:tcPr>
            <w:tcW w:w="1780" w:type="dxa"/>
            <w:vAlign w:val="center"/>
          </w:tcPr>
          <w:p w14:paraId="276C9AAE">
            <w:pPr>
              <w:spacing w:line="360" w:lineRule="auto"/>
              <w:jc w:val="center"/>
              <w:rPr>
                <w:rFonts w:ascii="宋体" w:hAnsi="宋体" w:eastAsia="宋体"/>
                <w:sz w:val="24"/>
                <w:lang w:eastAsia="zh-Hans"/>
              </w:rPr>
            </w:pPr>
          </w:p>
        </w:tc>
      </w:tr>
      <w:tr w14:paraId="0C7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4" w:type="dxa"/>
            <w:vAlign w:val="center"/>
          </w:tcPr>
          <w:p w14:paraId="7176C269">
            <w:pPr>
              <w:spacing w:line="360" w:lineRule="auto"/>
              <w:jc w:val="center"/>
              <w:rPr>
                <w:rFonts w:ascii="宋体" w:hAnsi="宋体" w:eastAsia="宋体"/>
                <w:sz w:val="24"/>
                <w:lang w:eastAsia="zh-Hans"/>
              </w:rPr>
            </w:pPr>
            <w:r>
              <w:rPr>
                <w:rFonts w:hint="eastAsia" w:ascii="宋体" w:hAnsi="宋体" w:eastAsia="宋体"/>
                <w:sz w:val="24"/>
                <w:lang w:eastAsia="zh-Hans"/>
              </w:rPr>
              <w:t>工作单位</w:t>
            </w:r>
          </w:p>
        </w:tc>
        <w:tc>
          <w:tcPr>
            <w:tcW w:w="2074" w:type="dxa"/>
            <w:vAlign w:val="center"/>
          </w:tcPr>
          <w:p w14:paraId="0006FB2F">
            <w:pPr>
              <w:spacing w:line="360" w:lineRule="auto"/>
              <w:jc w:val="center"/>
              <w:rPr>
                <w:rFonts w:ascii="宋体" w:hAnsi="宋体" w:eastAsia="宋体"/>
                <w:sz w:val="24"/>
                <w:lang w:eastAsia="zh-Hans"/>
              </w:rPr>
            </w:pPr>
          </w:p>
        </w:tc>
        <w:tc>
          <w:tcPr>
            <w:tcW w:w="2368" w:type="dxa"/>
            <w:vAlign w:val="center"/>
          </w:tcPr>
          <w:p w14:paraId="3E15584D">
            <w:pPr>
              <w:spacing w:line="360" w:lineRule="auto"/>
              <w:jc w:val="center"/>
              <w:rPr>
                <w:rFonts w:ascii="宋体" w:hAnsi="宋体" w:eastAsia="宋体"/>
                <w:sz w:val="24"/>
                <w:lang w:eastAsia="zh-Hans"/>
              </w:rPr>
            </w:pPr>
            <w:r>
              <w:rPr>
                <w:rFonts w:hint="eastAsia" w:ascii="宋体" w:hAnsi="宋体" w:eastAsia="宋体"/>
                <w:sz w:val="24"/>
                <w:lang w:eastAsia="zh-Hans"/>
              </w:rPr>
              <w:t>职称</w:t>
            </w:r>
          </w:p>
        </w:tc>
        <w:tc>
          <w:tcPr>
            <w:tcW w:w="1780" w:type="dxa"/>
            <w:vAlign w:val="center"/>
          </w:tcPr>
          <w:p w14:paraId="7D572C77">
            <w:pPr>
              <w:spacing w:line="360" w:lineRule="auto"/>
              <w:jc w:val="center"/>
              <w:rPr>
                <w:rFonts w:ascii="宋体" w:hAnsi="宋体" w:eastAsia="宋体"/>
                <w:sz w:val="24"/>
                <w:lang w:eastAsia="zh-Hans"/>
              </w:rPr>
            </w:pPr>
          </w:p>
        </w:tc>
      </w:tr>
      <w:tr w14:paraId="0AB4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4" w:type="dxa"/>
            <w:vAlign w:val="center"/>
          </w:tcPr>
          <w:p w14:paraId="20BA5F55">
            <w:pPr>
              <w:spacing w:line="360" w:lineRule="auto"/>
              <w:jc w:val="center"/>
              <w:rPr>
                <w:rFonts w:ascii="宋体" w:hAnsi="宋体" w:eastAsia="宋体"/>
                <w:sz w:val="24"/>
                <w:lang w:eastAsia="zh-Hans"/>
              </w:rPr>
            </w:pPr>
            <w:r>
              <w:rPr>
                <w:rFonts w:hint="eastAsia" w:ascii="宋体" w:hAnsi="宋体" w:eastAsia="宋体"/>
                <w:sz w:val="24"/>
                <w:lang w:eastAsia="zh-Hans"/>
              </w:rPr>
              <w:t>联系电话</w:t>
            </w:r>
          </w:p>
        </w:tc>
        <w:tc>
          <w:tcPr>
            <w:tcW w:w="2074" w:type="dxa"/>
            <w:vAlign w:val="center"/>
          </w:tcPr>
          <w:p w14:paraId="416D76C8">
            <w:pPr>
              <w:spacing w:line="360" w:lineRule="auto"/>
              <w:jc w:val="center"/>
              <w:rPr>
                <w:rFonts w:ascii="宋体" w:hAnsi="宋体" w:eastAsia="宋体"/>
                <w:sz w:val="24"/>
                <w:lang w:eastAsia="zh-Hans"/>
              </w:rPr>
            </w:pPr>
          </w:p>
        </w:tc>
        <w:tc>
          <w:tcPr>
            <w:tcW w:w="2368" w:type="dxa"/>
            <w:vAlign w:val="center"/>
          </w:tcPr>
          <w:p w14:paraId="3362FB88">
            <w:pPr>
              <w:spacing w:line="360" w:lineRule="auto"/>
              <w:jc w:val="center"/>
              <w:rPr>
                <w:rFonts w:ascii="宋体" w:hAnsi="宋体" w:eastAsia="宋体"/>
                <w:sz w:val="24"/>
                <w:lang w:eastAsia="zh-Hans"/>
              </w:rPr>
            </w:pPr>
            <w:r>
              <w:rPr>
                <w:rFonts w:hint="eastAsia" w:ascii="宋体" w:hAnsi="宋体" w:eastAsia="宋体"/>
                <w:sz w:val="24"/>
                <w:lang w:eastAsia="zh-Hans"/>
              </w:rPr>
              <w:t>电子邮箱</w:t>
            </w:r>
          </w:p>
        </w:tc>
        <w:tc>
          <w:tcPr>
            <w:tcW w:w="1780" w:type="dxa"/>
            <w:vAlign w:val="center"/>
          </w:tcPr>
          <w:p w14:paraId="79D8E583">
            <w:pPr>
              <w:spacing w:line="360" w:lineRule="auto"/>
              <w:jc w:val="center"/>
              <w:rPr>
                <w:rFonts w:ascii="宋体" w:hAnsi="宋体" w:eastAsia="宋体"/>
                <w:sz w:val="24"/>
                <w:lang w:eastAsia="zh-Hans"/>
              </w:rPr>
            </w:pPr>
          </w:p>
        </w:tc>
      </w:tr>
      <w:tr w14:paraId="4046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4" w:type="dxa"/>
            <w:vAlign w:val="center"/>
          </w:tcPr>
          <w:p w14:paraId="78E2FC67">
            <w:pPr>
              <w:spacing w:line="360" w:lineRule="auto"/>
              <w:jc w:val="center"/>
              <w:rPr>
                <w:rFonts w:ascii="宋体" w:hAnsi="宋体" w:eastAsia="宋体"/>
                <w:sz w:val="24"/>
                <w:lang w:eastAsia="zh-Hans"/>
              </w:rPr>
            </w:pPr>
            <w:r>
              <w:rPr>
                <w:rFonts w:hint="eastAsia" w:ascii="宋体" w:hAnsi="宋体" w:eastAsia="宋体"/>
                <w:sz w:val="24"/>
                <w:lang w:eastAsia="zh-Hans"/>
              </w:rPr>
              <w:t>论文题目</w:t>
            </w:r>
          </w:p>
        </w:tc>
        <w:tc>
          <w:tcPr>
            <w:tcW w:w="6222" w:type="dxa"/>
            <w:gridSpan w:val="3"/>
            <w:vAlign w:val="center"/>
          </w:tcPr>
          <w:p w14:paraId="4A624D59">
            <w:pPr>
              <w:spacing w:line="360" w:lineRule="auto"/>
              <w:jc w:val="center"/>
              <w:rPr>
                <w:rFonts w:ascii="宋体" w:hAnsi="宋体" w:eastAsia="宋体"/>
                <w:sz w:val="24"/>
                <w:lang w:eastAsia="zh-Hans"/>
              </w:rPr>
            </w:pPr>
          </w:p>
        </w:tc>
      </w:tr>
      <w:tr w14:paraId="5D98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4" w:type="dxa"/>
            <w:vAlign w:val="center"/>
          </w:tcPr>
          <w:p w14:paraId="1B4EEE1C">
            <w:pPr>
              <w:spacing w:line="360" w:lineRule="auto"/>
              <w:jc w:val="center"/>
              <w:rPr>
                <w:rFonts w:ascii="宋体" w:hAnsi="宋体" w:eastAsia="宋体"/>
                <w:sz w:val="24"/>
              </w:rPr>
            </w:pPr>
            <w:r>
              <w:rPr>
                <w:rFonts w:hint="eastAsia" w:ascii="宋体" w:hAnsi="宋体" w:eastAsia="宋体"/>
                <w:sz w:val="24"/>
              </w:rPr>
              <w:t>论文提要</w:t>
            </w:r>
          </w:p>
          <w:p w14:paraId="62BA50DC">
            <w:pPr>
              <w:spacing w:line="360" w:lineRule="auto"/>
              <w:jc w:val="center"/>
              <w:rPr>
                <w:rFonts w:ascii="宋体" w:hAnsi="宋体" w:eastAsia="宋体"/>
                <w:sz w:val="24"/>
                <w:lang w:eastAsia="zh-Hans"/>
              </w:rPr>
            </w:pPr>
            <w:r>
              <w:rPr>
                <w:rFonts w:hint="eastAsia" w:ascii="宋体" w:hAnsi="宋体" w:eastAsia="宋体"/>
                <w:sz w:val="24"/>
              </w:rPr>
              <w:t>（</w:t>
            </w:r>
            <w:r>
              <w:rPr>
                <w:rFonts w:ascii="宋体" w:hAnsi="宋体" w:eastAsia="宋体"/>
                <w:sz w:val="24"/>
              </w:rPr>
              <w:t>300</w:t>
            </w:r>
            <w:r>
              <w:rPr>
                <w:rFonts w:hint="eastAsia" w:ascii="宋体" w:hAnsi="宋体" w:eastAsia="宋体"/>
                <w:sz w:val="24"/>
              </w:rPr>
              <w:t>字内）</w:t>
            </w:r>
          </w:p>
        </w:tc>
        <w:tc>
          <w:tcPr>
            <w:tcW w:w="6222" w:type="dxa"/>
            <w:gridSpan w:val="3"/>
            <w:vAlign w:val="center"/>
          </w:tcPr>
          <w:p w14:paraId="3090D7BA">
            <w:pPr>
              <w:spacing w:line="360" w:lineRule="auto"/>
              <w:jc w:val="center"/>
              <w:rPr>
                <w:rFonts w:ascii="宋体" w:hAnsi="宋体" w:eastAsia="宋体"/>
                <w:sz w:val="24"/>
                <w:lang w:eastAsia="zh-Hans"/>
              </w:rPr>
            </w:pPr>
          </w:p>
        </w:tc>
      </w:tr>
    </w:tbl>
    <w:p w14:paraId="283FDE6A">
      <w:pPr>
        <w:spacing w:line="360" w:lineRule="auto"/>
        <w:ind w:firstLine="482" w:firstLineChars="200"/>
        <w:jc w:val="left"/>
        <w:rPr>
          <w:rFonts w:ascii="宋体" w:hAnsi="宋体" w:eastAsia="宋体"/>
          <w:b/>
          <w:bCs/>
          <w:sz w:val="24"/>
          <w:lang w:eastAsia="zh-Hans"/>
        </w:rPr>
      </w:pPr>
      <w:r>
        <w:rPr>
          <w:rFonts w:hint="eastAsia" w:ascii="宋体" w:hAnsi="宋体" w:eastAsia="宋体"/>
          <w:b/>
          <w:bCs/>
          <w:sz w:val="24"/>
          <w:lang w:eastAsia="zh-CN"/>
        </w:rPr>
        <w:t>六</w:t>
      </w:r>
      <w:r>
        <w:rPr>
          <w:rFonts w:hint="eastAsia" w:ascii="宋体" w:hAnsi="宋体" w:eastAsia="宋体"/>
          <w:b/>
          <w:bCs/>
          <w:sz w:val="24"/>
          <w:lang w:eastAsia="zh-Hans"/>
        </w:rPr>
        <w:t>、</w:t>
      </w:r>
      <w:r>
        <w:rPr>
          <w:rFonts w:hint="eastAsia" w:ascii="宋体" w:hAnsi="宋体" w:eastAsia="宋体"/>
          <w:b/>
          <w:bCs/>
          <w:sz w:val="24"/>
          <w:lang w:eastAsia="zh-CN"/>
        </w:rPr>
        <w:t>其他</w:t>
      </w:r>
      <w:r>
        <w:rPr>
          <w:rFonts w:hint="eastAsia" w:ascii="宋体" w:hAnsi="宋体" w:eastAsia="宋体"/>
          <w:b/>
          <w:bCs/>
          <w:sz w:val="24"/>
          <w:lang w:eastAsia="zh-Hans"/>
        </w:rPr>
        <w:t>事宜</w:t>
      </w:r>
    </w:p>
    <w:p w14:paraId="2D81E784">
      <w:pPr>
        <w:widowControl/>
        <w:ind w:firstLine="480" w:firstLineChars="200"/>
        <w:jc w:val="left"/>
        <w:rPr>
          <w:rFonts w:hint="eastAsia" w:ascii="宋体" w:hAnsi="宋体" w:eastAsia="宋体"/>
          <w:sz w:val="24"/>
          <w:lang w:eastAsia="zh-Hans"/>
        </w:rPr>
      </w:pPr>
      <w:r>
        <w:rPr>
          <w:rFonts w:hint="eastAsia" w:ascii="宋体" w:hAnsi="宋体" w:eastAsia="宋体"/>
          <w:sz w:val="24"/>
          <w:lang w:eastAsia="zh-Hans"/>
        </w:rPr>
        <w:t>本次会议不收取会务费，</w:t>
      </w:r>
      <w:r>
        <w:rPr>
          <w:rFonts w:hint="eastAsia" w:ascii="宋体" w:hAnsi="宋体" w:eastAsia="宋体"/>
          <w:sz w:val="24"/>
          <w:lang w:eastAsia="zh-CN"/>
        </w:rPr>
        <w:t>统一安排会议用餐，</w:t>
      </w:r>
      <w:r>
        <w:rPr>
          <w:rFonts w:hint="eastAsia" w:ascii="宋体" w:hAnsi="宋体" w:eastAsia="宋体"/>
          <w:sz w:val="24"/>
          <w:lang w:eastAsia="zh-Hans"/>
        </w:rPr>
        <w:t>往返交通及</w:t>
      </w:r>
      <w:r>
        <w:rPr>
          <w:rFonts w:hint="eastAsia" w:ascii="宋体" w:hAnsi="宋体" w:eastAsia="宋体"/>
          <w:sz w:val="24"/>
          <w:lang w:eastAsia="zh-CN"/>
        </w:rPr>
        <w:t>住宿费用</w:t>
      </w:r>
      <w:r>
        <w:rPr>
          <w:rFonts w:hint="eastAsia" w:ascii="宋体" w:hAnsi="宋体" w:eastAsia="宋体"/>
          <w:sz w:val="24"/>
          <w:lang w:eastAsia="zh-Hans"/>
        </w:rPr>
        <w:t>自理。</w:t>
      </w:r>
    </w:p>
    <w:p w14:paraId="400EF001">
      <w:pPr>
        <w:widowControl/>
        <w:ind w:firstLine="482" w:firstLineChars="200"/>
        <w:jc w:val="left"/>
        <w:rPr>
          <w:rFonts w:hint="eastAsia" w:ascii="宋体" w:hAnsi="宋体" w:eastAsia="宋体"/>
          <w:b/>
          <w:bCs/>
          <w:sz w:val="24"/>
          <w:lang w:eastAsia="zh-CN"/>
        </w:rPr>
      </w:pPr>
      <w:r>
        <w:rPr>
          <w:rFonts w:hint="eastAsia" w:ascii="宋体" w:hAnsi="宋体" w:eastAsia="宋体"/>
          <w:b/>
          <w:bCs/>
          <w:sz w:val="24"/>
          <w:lang w:eastAsia="zh-CN"/>
        </w:rPr>
        <w:t>会议</w:t>
      </w:r>
      <w:r>
        <w:rPr>
          <w:rFonts w:hint="eastAsia" w:ascii="宋体" w:hAnsi="宋体" w:eastAsia="宋体"/>
          <w:b/>
          <w:bCs/>
          <w:sz w:val="24"/>
          <w:lang w:eastAsia="zh-Hans"/>
        </w:rPr>
        <w:t>联系</w:t>
      </w:r>
      <w:r>
        <w:rPr>
          <w:rFonts w:hint="eastAsia" w:ascii="宋体" w:hAnsi="宋体" w:eastAsia="宋体"/>
          <w:b/>
          <w:bCs/>
          <w:sz w:val="24"/>
          <w:lang w:eastAsia="zh-CN"/>
        </w:rPr>
        <w:t>人：</w:t>
      </w:r>
    </w:p>
    <w:p w14:paraId="7F21A144">
      <w:pPr>
        <w:spacing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eastAsia="zh-CN"/>
        </w:rPr>
        <w:t>楚雄师范学院语言文化学院</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eastAsia="zh-CN"/>
        </w:rPr>
        <w:t>鲁国贵</w:t>
      </w:r>
      <w:r>
        <w:rPr>
          <w:rFonts w:hint="eastAsia" w:ascii="宋体" w:hAnsi="宋体" w:eastAsia="宋体"/>
          <w:sz w:val="24"/>
        </w:rPr>
        <w:t>：</w:t>
      </w:r>
      <w:r>
        <w:rPr>
          <w:rFonts w:hint="eastAsia" w:ascii="宋体" w:hAnsi="宋体" w:eastAsia="宋体"/>
          <w:sz w:val="24"/>
          <w:lang w:val="en-US" w:eastAsia="zh-CN"/>
        </w:rPr>
        <w:t xml:space="preserve">13638794269 </w:t>
      </w:r>
      <w:r>
        <w:rPr>
          <w:rFonts w:hint="eastAsia" w:ascii="宋体" w:hAnsi="宋体" w:eastAsia="宋体"/>
          <w:sz w:val="24"/>
          <w:lang w:eastAsia="zh-CN"/>
        </w:rPr>
        <w:t>周</w:t>
      </w:r>
      <w:r>
        <w:rPr>
          <w:rFonts w:hint="eastAsia" w:ascii="宋体" w:hAnsi="宋体" w:eastAsia="宋体"/>
          <w:sz w:val="24"/>
          <w:lang w:val="en-US" w:eastAsia="zh-CN"/>
        </w:rPr>
        <w:t xml:space="preserve">  </w:t>
      </w:r>
      <w:r>
        <w:rPr>
          <w:rFonts w:hint="eastAsia" w:ascii="宋体" w:hAnsi="宋体" w:eastAsia="宋体"/>
          <w:sz w:val="24"/>
          <w:lang w:eastAsia="zh-CN"/>
        </w:rPr>
        <w:t>敏：</w:t>
      </w:r>
      <w:r>
        <w:rPr>
          <w:rFonts w:hint="eastAsia" w:ascii="宋体" w:hAnsi="宋体" w:eastAsia="宋体"/>
          <w:sz w:val="24"/>
          <w:lang w:val="en-US" w:eastAsia="zh-CN"/>
        </w:rPr>
        <w:t>18669043100</w:t>
      </w:r>
    </w:p>
    <w:p w14:paraId="6DD26EEE">
      <w:pPr>
        <w:spacing w:line="360" w:lineRule="auto"/>
        <w:ind w:firstLine="420" w:firstLineChars="200"/>
        <w:jc w:val="right"/>
        <w:rPr>
          <w:rFonts w:hint="eastAsia" w:ascii="宋体" w:hAnsi="宋体" w:eastAsia="宋体"/>
          <w:sz w:val="24"/>
          <w:lang w:eastAsia="zh-CN"/>
        </w:rPr>
      </w:pPr>
      <w:r>
        <w:rPr>
          <w:rFonts w:asciiTheme="majorEastAsia" w:hAnsiTheme="majorEastAsia" w:cstheme="majorEastAsia"/>
        </w:rPr>
        <w:drawing>
          <wp:anchor distT="0" distB="0" distL="114300" distR="114300" simplePos="0" relativeHeight="251663360" behindDoc="1" locked="0" layoutInCell="1" allowOverlap="1">
            <wp:simplePos x="0" y="0"/>
            <wp:positionH relativeFrom="column">
              <wp:posOffset>3914775</wp:posOffset>
            </wp:positionH>
            <wp:positionV relativeFrom="paragraph">
              <wp:posOffset>147955</wp:posOffset>
            </wp:positionV>
            <wp:extent cx="1019175" cy="973455"/>
            <wp:effectExtent l="0" t="0" r="9525" b="17145"/>
            <wp:wrapNone/>
            <wp:docPr id="2" name="图片 2" descr="文学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学院公章"/>
                    <pic:cNvPicPr>
                      <a:picLocks noChangeAspect="1"/>
                    </pic:cNvPicPr>
                  </pic:nvPicPr>
                  <pic:blipFill>
                    <a:blip r:embed="rId6"/>
                    <a:stretch>
                      <a:fillRect/>
                    </a:stretch>
                  </pic:blipFill>
                  <pic:spPr>
                    <a:xfrm>
                      <a:off x="0" y="0"/>
                      <a:ext cx="1019175" cy="973455"/>
                    </a:xfrm>
                    <a:prstGeom prst="rect">
                      <a:avLst/>
                    </a:prstGeom>
                  </pic:spPr>
                </pic:pic>
              </a:graphicData>
            </a:graphic>
          </wp:anchor>
        </w:drawing>
      </w:r>
    </w:p>
    <w:p w14:paraId="3FD18840">
      <w:pPr>
        <w:spacing w:line="360" w:lineRule="auto"/>
        <w:ind w:firstLine="480" w:firstLineChars="200"/>
        <w:jc w:val="right"/>
        <w:rPr>
          <w:rFonts w:hint="eastAsia" w:ascii="宋体" w:hAnsi="宋体" w:eastAsia="宋体"/>
          <w:sz w:val="24"/>
          <w:lang w:eastAsia="zh-CN"/>
        </w:rPr>
      </w:pPr>
      <w:r>
        <w:rPr>
          <w:rFonts w:hint="eastAsia" w:ascii="宋体" w:hAnsi="宋体" w:eastAsia="宋体"/>
          <w:sz w:val="24"/>
          <w:lang w:eastAsia="zh-CN"/>
        </w:rPr>
        <w:t>楚雄师范学院语言文化学院</w:t>
      </w:r>
    </w:p>
    <w:p w14:paraId="08B51CE7">
      <w:pPr>
        <w:spacing w:line="360" w:lineRule="auto"/>
        <w:ind w:firstLine="480" w:firstLineChars="200"/>
        <w:jc w:val="center"/>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lang w:eastAsia="zh-CN"/>
        </w:rPr>
        <w:t>二〇二四年六月二十日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5AD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DD0F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FDD0F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FFDA6"/>
    <w:multiLevelType w:val="singleLevel"/>
    <w:tmpl w:val="AB6FFD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ZjMzMTE2OWM1M2RjZmM1ZDlkNDJlMWUyMGJmMjcifQ=="/>
  </w:docVars>
  <w:rsids>
    <w:rsidRoot w:val="00B157EE"/>
    <w:rsid w:val="000004C5"/>
    <w:rsid w:val="00001BD0"/>
    <w:rsid w:val="00026726"/>
    <w:rsid w:val="00045841"/>
    <w:rsid w:val="00060ADB"/>
    <w:rsid w:val="0007096E"/>
    <w:rsid w:val="000803B8"/>
    <w:rsid w:val="0009590B"/>
    <w:rsid w:val="000D792A"/>
    <w:rsid w:val="00141B60"/>
    <w:rsid w:val="00151442"/>
    <w:rsid w:val="00163069"/>
    <w:rsid w:val="0017260C"/>
    <w:rsid w:val="00183C82"/>
    <w:rsid w:val="00193666"/>
    <w:rsid w:val="001B453C"/>
    <w:rsid w:val="001C0D4D"/>
    <w:rsid w:val="001D7935"/>
    <w:rsid w:val="001F3233"/>
    <w:rsid w:val="00211D55"/>
    <w:rsid w:val="0021596D"/>
    <w:rsid w:val="002500A7"/>
    <w:rsid w:val="002735EF"/>
    <w:rsid w:val="00277B85"/>
    <w:rsid w:val="0029656D"/>
    <w:rsid w:val="002C377E"/>
    <w:rsid w:val="00303BA1"/>
    <w:rsid w:val="003135EA"/>
    <w:rsid w:val="00335E41"/>
    <w:rsid w:val="00372CB8"/>
    <w:rsid w:val="003D790C"/>
    <w:rsid w:val="003E4920"/>
    <w:rsid w:val="00401BF5"/>
    <w:rsid w:val="00420C6D"/>
    <w:rsid w:val="00420DFE"/>
    <w:rsid w:val="00424555"/>
    <w:rsid w:val="00434787"/>
    <w:rsid w:val="00436BCA"/>
    <w:rsid w:val="004906C7"/>
    <w:rsid w:val="004E02C3"/>
    <w:rsid w:val="004E6367"/>
    <w:rsid w:val="00505E02"/>
    <w:rsid w:val="005301C7"/>
    <w:rsid w:val="0057466D"/>
    <w:rsid w:val="00577651"/>
    <w:rsid w:val="005B5C29"/>
    <w:rsid w:val="005E5548"/>
    <w:rsid w:val="005E6681"/>
    <w:rsid w:val="00610E3F"/>
    <w:rsid w:val="00622F4A"/>
    <w:rsid w:val="006C0F7A"/>
    <w:rsid w:val="00724AF0"/>
    <w:rsid w:val="0074206F"/>
    <w:rsid w:val="007F49C7"/>
    <w:rsid w:val="00824338"/>
    <w:rsid w:val="008260B6"/>
    <w:rsid w:val="00846131"/>
    <w:rsid w:val="00862F83"/>
    <w:rsid w:val="009734A1"/>
    <w:rsid w:val="00990536"/>
    <w:rsid w:val="00993064"/>
    <w:rsid w:val="009F509B"/>
    <w:rsid w:val="00A032F3"/>
    <w:rsid w:val="00A2231E"/>
    <w:rsid w:val="00A42BCC"/>
    <w:rsid w:val="00A5071F"/>
    <w:rsid w:val="00A54667"/>
    <w:rsid w:val="00A77488"/>
    <w:rsid w:val="00A92FF0"/>
    <w:rsid w:val="00AC709F"/>
    <w:rsid w:val="00B157EE"/>
    <w:rsid w:val="00B53D7A"/>
    <w:rsid w:val="00B909FB"/>
    <w:rsid w:val="00C31E07"/>
    <w:rsid w:val="00C84EDA"/>
    <w:rsid w:val="00CF5375"/>
    <w:rsid w:val="00D2391A"/>
    <w:rsid w:val="00D308E2"/>
    <w:rsid w:val="00DA0541"/>
    <w:rsid w:val="00DC655F"/>
    <w:rsid w:val="00DE3E5C"/>
    <w:rsid w:val="00E45F82"/>
    <w:rsid w:val="00E536D4"/>
    <w:rsid w:val="00E54264"/>
    <w:rsid w:val="00E9380B"/>
    <w:rsid w:val="00EE5794"/>
    <w:rsid w:val="00EE7E7A"/>
    <w:rsid w:val="00F119DB"/>
    <w:rsid w:val="00F40663"/>
    <w:rsid w:val="00F85FA5"/>
    <w:rsid w:val="00F94C7C"/>
    <w:rsid w:val="00FA1E19"/>
    <w:rsid w:val="02133E97"/>
    <w:rsid w:val="05B747B5"/>
    <w:rsid w:val="08730E67"/>
    <w:rsid w:val="08AC25CB"/>
    <w:rsid w:val="0AD326F7"/>
    <w:rsid w:val="0D7D6686"/>
    <w:rsid w:val="139D52C1"/>
    <w:rsid w:val="16C14CE8"/>
    <w:rsid w:val="1A1E7EBE"/>
    <w:rsid w:val="1DC4210D"/>
    <w:rsid w:val="21CB048B"/>
    <w:rsid w:val="256A4D56"/>
    <w:rsid w:val="25DA327E"/>
    <w:rsid w:val="26D91C02"/>
    <w:rsid w:val="26F3215E"/>
    <w:rsid w:val="2D450775"/>
    <w:rsid w:val="2F083623"/>
    <w:rsid w:val="328322B1"/>
    <w:rsid w:val="32D35432"/>
    <w:rsid w:val="32EB498D"/>
    <w:rsid w:val="3407387A"/>
    <w:rsid w:val="3FB00C44"/>
    <w:rsid w:val="46D7251E"/>
    <w:rsid w:val="4E4733E8"/>
    <w:rsid w:val="4FAA2D57"/>
    <w:rsid w:val="53700DBE"/>
    <w:rsid w:val="541C7C09"/>
    <w:rsid w:val="577612AB"/>
    <w:rsid w:val="58040325"/>
    <w:rsid w:val="5C8F7359"/>
    <w:rsid w:val="63BE17E9"/>
    <w:rsid w:val="654B1214"/>
    <w:rsid w:val="675E755B"/>
    <w:rsid w:val="68F760C0"/>
    <w:rsid w:val="70420BB8"/>
    <w:rsid w:val="70543931"/>
    <w:rsid w:val="78A20A59"/>
    <w:rsid w:val="7C984121"/>
    <w:rsid w:val="7F71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896</Words>
  <Characters>963</Characters>
  <Lines>6</Lines>
  <Paragraphs>1</Paragraphs>
  <TotalTime>3</TotalTime>
  <ScaleCrop>false</ScaleCrop>
  <LinksUpToDate>false</LinksUpToDate>
  <CharactersWithSpaces>1039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2023-04-16T18:25:00Z</dcterms:created>
  <dc:creator>杨 赫</dc:creator>
  <cp:lastModifiedBy>鲁国</cp:lastModifiedBy>
  <cp:lastPrinted>2023-05-10T13:58:00Z</cp:lastPrinted>
  <dcterms:modified xsi:type="dcterms:W3CDTF">2024-06-26T07:35:20Z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06A23D45258E43978923755EA0D93799_13</vt:lpwstr>
  </property>
</Properties>
</file>